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9791A" w14:paraId="6B826323" w14:textId="77777777" w:rsidTr="00050DA7">
        <w:tc>
          <w:tcPr>
            <w:tcW w:w="4428" w:type="dxa"/>
          </w:tcPr>
          <w:p w14:paraId="7EEC132A" w14:textId="77777777" w:rsidR="000348ED" w:rsidRPr="0009791A" w:rsidRDefault="005D05AC" w:rsidP="001A654A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From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BF63AE" w:rsidRPr="0009791A">
              <w:rPr>
                <w:lang w:val="es-ES"/>
              </w:rPr>
              <w:t>VTS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Pr="0009791A">
              <w:rPr>
                <w:lang w:val="es-ES"/>
              </w:rPr>
              <w:t>C</w:t>
            </w:r>
            <w:r w:rsidR="00050DA7" w:rsidRPr="0009791A">
              <w:rPr>
                <w:lang w:val="es-ES"/>
              </w:rPr>
              <w:t>ommittee</w:t>
            </w:r>
            <w:proofErr w:type="spellEnd"/>
            <w:r w:rsidR="0000479D">
              <w:rPr>
                <w:lang w:val="es-ES"/>
              </w:rPr>
              <w:t xml:space="preserve"> </w:t>
            </w:r>
            <w:proofErr w:type="spellStart"/>
            <w:r w:rsidR="0000479D">
              <w:rPr>
                <w:lang w:val="es-ES"/>
              </w:rPr>
              <w:t>Secretariat</w:t>
            </w:r>
            <w:proofErr w:type="spellEnd"/>
          </w:p>
        </w:tc>
        <w:tc>
          <w:tcPr>
            <w:tcW w:w="5461" w:type="dxa"/>
          </w:tcPr>
          <w:p w14:paraId="6BA1C6A1" w14:textId="21BC7A55" w:rsidR="0027520D" w:rsidRDefault="0027520D" w:rsidP="00466414">
            <w:pPr>
              <w:jc w:val="right"/>
              <w:rPr>
                <w:lang w:val="es-ES"/>
              </w:rPr>
            </w:pPr>
            <w:r>
              <w:rPr>
                <w:lang w:val="es-ES"/>
              </w:rPr>
              <w:t>PAP26-6.2.1</w:t>
            </w:r>
          </w:p>
          <w:p w14:paraId="41A82AE5" w14:textId="77777777" w:rsidR="000348ED" w:rsidRPr="0009791A" w:rsidRDefault="00BF63AE" w:rsidP="00466414">
            <w:pPr>
              <w:jc w:val="right"/>
              <w:rPr>
                <w:highlight w:val="yellow"/>
                <w:lang w:val="es-ES"/>
              </w:rPr>
            </w:pPr>
            <w:bookmarkStart w:id="0" w:name="_GoBack"/>
            <w:bookmarkEnd w:id="0"/>
            <w:r w:rsidRPr="0009791A">
              <w:rPr>
                <w:lang w:val="es-ES"/>
              </w:rPr>
              <w:t>VTS</w:t>
            </w:r>
            <w:r w:rsidR="001A654A" w:rsidRPr="0009791A">
              <w:rPr>
                <w:lang w:val="es-ES"/>
              </w:rPr>
              <w:t xml:space="preserve"> </w:t>
            </w:r>
            <w:r w:rsidR="003158E6">
              <w:rPr>
                <w:lang w:val="es-ES"/>
              </w:rPr>
              <w:t>37</w:t>
            </w:r>
            <w:r w:rsidR="00465E42">
              <w:rPr>
                <w:lang w:val="es-ES"/>
              </w:rPr>
              <w:t>-14.1.3</w:t>
            </w:r>
            <w:r w:rsidR="00466414">
              <w:rPr>
                <w:lang w:val="es-ES"/>
              </w:rPr>
              <w:t>.4</w:t>
            </w:r>
          </w:p>
        </w:tc>
      </w:tr>
      <w:tr w:rsidR="000348ED" w:rsidRPr="0009791A" w14:paraId="5F2C01BB" w14:textId="77777777" w:rsidTr="00050DA7">
        <w:tc>
          <w:tcPr>
            <w:tcW w:w="4428" w:type="dxa"/>
          </w:tcPr>
          <w:p w14:paraId="04222EA7" w14:textId="67D15782" w:rsidR="000348ED" w:rsidRPr="0009791A" w:rsidRDefault="005D05AC" w:rsidP="00A732C7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To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A732C7">
              <w:rPr>
                <w:lang w:val="es-ES"/>
              </w:rPr>
              <w:t>PAP</w:t>
            </w:r>
          </w:p>
        </w:tc>
        <w:tc>
          <w:tcPr>
            <w:tcW w:w="5461" w:type="dxa"/>
          </w:tcPr>
          <w:p w14:paraId="2E6476BD" w14:textId="77777777" w:rsidR="000348ED" w:rsidRPr="0009791A" w:rsidRDefault="003158E6" w:rsidP="003158E6">
            <w:pPr>
              <w:jc w:val="right"/>
              <w:rPr>
                <w:lang w:val="es-ES"/>
              </w:rPr>
            </w:pPr>
            <w:r w:rsidRPr="0052725C">
              <w:rPr>
                <w:lang w:val="es-ES"/>
              </w:rPr>
              <w:t xml:space="preserve">20 </w:t>
            </w:r>
            <w:proofErr w:type="spellStart"/>
            <w:r w:rsidRPr="0052725C">
              <w:rPr>
                <w:lang w:val="es-ES"/>
              </w:rPr>
              <w:t>September</w:t>
            </w:r>
            <w:proofErr w:type="spellEnd"/>
            <w:r w:rsidR="005D05AC" w:rsidRPr="0009791A">
              <w:rPr>
                <w:lang w:val="es-ES"/>
              </w:rPr>
              <w:t xml:space="preserve"> 20</w:t>
            </w:r>
            <w:r w:rsidR="001A654A" w:rsidRPr="0009791A">
              <w:rPr>
                <w:lang w:val="es-ES"/>
              </w:rPr>
              <w:t>1</w:t>
            </w:r>
            <w:r>
              <w:rPr>
                <w:lang w:val="es-ES"/>
              </w:rPr>
              <w:t>3</w:t>
            </w:r>
          </w:p>
        </w:tc>
      </w:tr>
    </w:tbl>
    <w:p w14:paraId="364B514E" w14:textId="77777777" w:rsidR="000348ED" w:rsidRPr="00A732C7" w:rsidRDefault="005D05AC" w:rsidP="005D05AC">
      <w:pPr>
        <w:pStyle w:val="Title"/>
        <w:spacing w:before="480" w:after="120"/>
        <w:rPr>
          <w:sz w:val="28"/>
          <w:szCs w:val="28"/>
          <w:lang w:val="es-ES"/>
        </w:rPr>
      </w:pPr>
      <w:r w:rsidRPr="00A732C7">
        <w:rPr>
          <w:sz w:val="28"/>
          <w:szCs w:val="28"/>
          <w:lang w:val="es-ES"/>
        </w:rPr>
        <w:t>Note</w:t>
      </w:r>
      <w:r w:rsidR="00A732C7">
        <w:rPr>
          <w:sz w:val="28"/>
          <w:szCs w:val="28"/>
          <w:lang w:val="es-ES"/>
        </w:rPr>
        <w:t xml:space="preserve"> </w:t>
      </w:r>
      <w:proofErr w:type="spellStart"/>
      <w:r w:rsidR="0000479D">
        <w:rPr>
          <w:sz w:val="28"/>
          <w:szCs w:val="28"/>
          <w:lang w:val="es-ES"/>
        </w:rPr>
        <w:t>from</w:t>
      </w:r>
      <w:proofErr w:type="spellEnd"/>
      <w:r w:rsidR="00A732C7">
        <w:rPr>
          <w:sz w:val="28"/>
          <w:szCs w:val="28"/>
          <w:lang w:val="es-ES"/>
        </w:rPr>
        <w:t xml:space="preserve"> VTS </w:t>
      </w:r>
      <w:proofErr w:type="spellStart"/>
      <w:r w:rsidR="00A732C7">
        <w:rPr>
          <w:sz w:val="28"/>
          <w:szCs w:val="28"/>
          <w:lang w:val="es-ES"/>
        </w:rPr>
        <w:t>Committee</w:t>
      </w:r>
      <w:proofErr w:type="spellEnd"/>
    </w:p>
    <w:p w14:paraId="027AE62C" w14:textId="77777777" w:rsidR="00A732C7" w:rsidRPr="00A732C7" w:rsidRDefault="00A732C7" w:rsidP="00A732C7">
      <w:pPr>
        <w:jc w:val="center"/>
        <w:rPr>
          <w:b/>
          <w:sz w:val="28"/>
          <w:szCs w:val="28"/>
        </w:rPr>
      </w:pPr>
      <w:r w:rsidRPr="00A732C7">
        <w:rPr>
          <w:b/>
          <w:sz w:val="28"/>
          <w:szCs w:val="28"/>
        </w:rPr>
        <w:t>Draft Guideline on Train the Trainer</w:t>
      </w:r>
    </w:p>
    <w:p w14:paraId="3FDCC860" w14:textId="77777777" w:rsidR="00A732C7" w:rsidRDefault="00A732C7" w:rsidP="00A732C7">
      <w:pPr>
        <w:rPr>
          <w:sz w:val="24"/>
        </w:rPr>
      </w:pPr>
    </w:p>
    <w:p w14:paraId="13FFF308" w14:textId="77777777" w:rsidR="00A732C7" w:rsidRDefault="00A732C7" w:rsidP="00A732C7">
      <w:pPr>
        <w:rPr>
          <w:sz w:val="24"/>
        </w:rPr>
      </w:pPr>
      <w:r w:rsidRPr="006328BA">
        <w:rPr>
          <w:sz w:val="24"/>
        </w:rPr>
        <w:t>A Recommendation by the VTS Committee Work Programme 2010-2014, Task 9: Develop Model Course V-103/</w:t>
      </w:r>
      <w:r>
        <w:rPr>
          <w:sz w:val="24"/>
        </w:rPr>
        <w:t>x</w:t>
      </w:r>
      <w:r w:rsidRPr="006328BA">
        <w:rPr>
          <w:sz w:val="24"/>
        </w:rPr>
        <w:t xml:space="preserve"> on 'Train the Trainer' was drafted by Working Group 3 of the VTS Committee.</w:t>
      </w:r>
    </w:p>
    <w:p w14:paraId="5D1B3074" w14:textId="77777777" w:rsidR="00A732C7" w:rsidRPr="006328BA" w:rsidRDefault="00A732C7" w:rsidP="00A732C7">
      <w:pPr>
        <w:rPr>
          <w:sz w:val="24"/>
        </w:rPr>
      </w:pPr>
    </w:p>
    <w:p w14:paraId="771EB4F8" w14:textId="77777777" w:rsidR="00A732C7" w:rsidRDefault="00A732C7" w:rsidP="00A732C7">
      <w:pPr>
        <w:rPr>
          <w:sz w:val="24"/>
        </w:rPr>
      </w:pPr>
      <w:r w:rsidRPr="006328BA">
        <w:rPr>
          <w:sz w:val="24"/>
        </w:rPr>
        <w:t>After review by Working Group 3 and the VTS Committee, it was decided to publish this document as an IALA Guideline.</w:t>
      </w:r>
      <w:r w:rsidR="0000479D">
        <w:rPr>
          <w:sz w:val="24"/>
        </w:rPr>
        <w:t xml:space="preserve"> </w:t>
      </w:r>
      <w:r w:rsidRPr="006328BA">
        <w:rPr>
          <w:sz w:val="24"/>
        </w:rPr>
        <w:t xml:space="preserve"> If approved</w:t>
      </w:r>
      <w:r w:rsidR="00571D55">
        <w:rPr>
          <w:sz w:val="24"/>
        </w:rPr>
        <w:t xml:space="preserve"> by Council</w:t>
      </w:r>
      <w:r>
        <w:rPr>
          <w:sz w:val="24"/>
        </w:rPr>
        <w:t>,</w:t>
      </w:r>
      <w:r w:rsidRPr="006328BA">
        <w:rPr>
          <w:sz w:val="24"/>
        </w:rPr>
        <w:t xml:space="preserve"> this document will </w:t>
      </w:r>
      <w:r>
        <w:rPr>
          <w:sz w:val="24"/>
        </w:rPr>
        <w:t xml:space="preserve">complete the </w:t>
      </w:r>
      <w:proofErr w:type="gramStart"/>
      <w:r>
        <w:rPr>
          <w:sz w:val="24"/>
        </w:rPr>
        <w:t>Committee's Task 9.</w:t>
      </w:r>
      <w:proofErr w:type="gramEnd"/>
    </w:p>
    <w:p w14:paraId="70117E55" w14:textId="77777777" w:rsidR="00A732C7" w:rsidRDefault="00A732C7" w:rsidP="00A732C7">
      <w:pPr>
        <w:rPr>
          <w:sz w:val="24"/>
        </w:rPr>
      </w:pPr>
    </w:p>
    <w:p w14:paraId="6A2886FA" w14:textId="77777777" w:rsidR="00A732C7" w:rsidRDefault="00A732C7" w:rsidP="00A732C7">
      <w:pPr>
        <w:rPr>
          <w:sz w:val="24"/>
        </w:rPr>
      </w:pPr>
      <w:r>
        <w:rPr>
          <w:sz w:val="24"/>
        </w:rPr>
        <w:t>After due consideration the VTS Committee thought that, due to its generic nature, this Guideline may also be suitable for use by other IALA Committees.</w:t>
      </w:r>
    </w:p>
    <w:p w14:paraId="2FCF07A7" w14:textId="77777777" w:rsidR="00A732C7" w:rsidRDefault="00A732C7" w:rsidP="00A732C7">
      <w:pPr>
        <w:rPr>
          <w:sz w:val="24"/>
        </w:rPr>
      </w:pPr>
    </w:p>
    <w:p w14:paraId="34655B8C" w14:textId="77777777" w:rsidR="00A732C7" w:rsidRDefault="00A732C7" w:rsidP="00A732C7">
      <w:pPr>
        <w:rPr>
          <w:sz w:val="24"/>
        </w:rPr>
      </w:pPr>
      <w:r>
        <w:rPr>
          <w:sz w:val="24"/>
        </w:rPr>
        <w:t>At the beginning of the same Guideline the following sentence has been included:</w:t>
      </w:r>
    </w:p>
    <w:p w14:paraId="2F75E772" w14:textId="77777777" w:rsidR="00A732C7" w:rsidRPr="00D12110" w:rsidRDefault="00A732C7" w:rsidP="00A732C7">
      <w:pPr>
        <w:ind w:left="720"/>
        <w:rPr>
          <w:i/>
        </w:rPr>
      </w:pPr>
      <w:r w:rsidRPr="00D12110">
        <w:rPr>
          <w:i/>
        </w:rPr>
        <w:t>"Competent and/or VTS authorities are encouraged to adopt this Guideline, in conjunction with IALA Recommendation V-103 and associated model courses as the basis for mandatory training in a manner consistent with their domestic legal framework."</w:t>
      </w:r>
    </w:p>
    <w:p w14:paraId="593CD53B" w14:textId="77777777" w:rsidR="00A732C7" w:rsidRDefault="00A732C7" w:rsidP="00A732C7"/>
    <w:p w14:paraId="0DCD29F4" w14:textId="77777777" w:rsidR="00A732C7" w:rsidRDefault="00A732C7" w:rsidP="00A732C7">
      <w:r>
        <w:t>The VTS Committee also concluded that Council be requested to give consideration to a minor amendment to Recommendation V-103</w:t>
      </w:r>
      <w:r w:rsidRPr="006E19F3">
        <w:t xml:space="preserve"> on the Standards for Training and Certification of VTS Personnel</w:t>
      </w:r>
      <w:r>
        <w:t>. The proposed amendment is to include the following paragraph in the Objectives of the Recommendation:</w:t>
      </w:r>
    </w:p>
    <w:p w14:paraId="12CF303D" w14:textId="77777777" w:rsidR="00A732C7" w:rsidRDefault="00A732C7" w:rsidP="00A732C7"/>
    <w:p w14:paraId="317A4949" w14:textId="77777777" w:rsidR="00A732C7" w:rsidRPr="00D12110" w:rsidRDefault="00A732C7" w:rsidP="00A732C7">
      <w:pPr>
        <w:ind w:left="720"/>
        <w:rPr>
          <w:i/>
        </w:rPr>
      </w:pPr>
      <w:r>
        <w:rPr>
          <w:i/>
        </w:rPr>
        <w:t>“</w:t>
      </w:r>
      <w:r w:rsidRPr="00D12110">
        <w:rPr>
          <w:i/>
        </w:rPr>
        <w:t xml:space="preserve">Competent </w:t>
      </w:r>
      <w:proofErr w:type="gramStart"/>
      <w:r w:rsidRPr="00D12110">
        <w:rPr>
          <w:i/>
        </w:rPr>
        <w:t>and  /</w:t>
      </w:r>
      <w:proofErr w:type="gramEnd"/>
      <w:r w:rsidRPr="00D12110">
        <w:rPr>
          <w:i/>
        </w:rPr>
        <w:t xml:space="preserve"> or VTS authorities are encouraged to adopt this Recommendation together with the  associated model courses as the basis for mandatory training in a manner consistent with their domestic legal framework</w:t>
      </w:r>
      <w:r>
        <w:rPr>
          <w:i/>
        </w:rPr>
        <w:t>”</w:t>
      </w:r>
      <w:r w:rsidRPr="00D12110">
        <w:rPr>
          <w:i/>
        </w:rPr>
        <w:t xml:space="preserve">.  </w:t>
      </w:r>
    </w:p>
    <w:p w14:paraId="3B5A470B" w14:textId="77777777" w:rsidR="00A732C7" w:rsidRDefault="00A732C7" w:rsidP="00A732C7"/>
    <w:p w14:paraId="11643C74" w14:textId="77777777" w:rsidR="00A732C7" w:rsidRDefault="00A732C7" w:rsidP="00A732C7">
      <w:r>
        <w:t>The conclusion was reached noting the importance and priority of encouraging authorities to embrace the IALA Recommendation V-103 and associated model courses in a similar manner.</w:t>
      </w:r>
    </w:p>
    <w:p w14:paraId="4D6FDE3E" w14:textId="77777777" w:rsidR="00A732C7" w:rsidRDefault="00A732C7" w:rsidP="00A732C7">
      <w:pPr>
        <w:rPr>
          <w:b/>
          <w:sz w:val="24"/>
        </w:rPr>
      </w:pPr>
    </w:p>
    <w:p w14:paraId="57ADE1E4" w14:textId="77777777" w:rsidR="00A732C7" w:rsidRDefault="00A732C7" w:rsidP="00A732C7">
      <w:pPr>
        <w:rPr>
          <w:sz w:val="24"/>
        </w:rPr>
      </w:pPr>
      <w:r>
        <w:rPr>
          <w:b/>
          <w:sz w:val="24"/>
        </w:rPr>
        <w:t>Action requested by PAP</w:t>
      </w:r>
    </w:p>
    <w:p w14:paraId="44BFBAD9" w14:textId="77777777" w:rsidR="00A732C7" w:rsidRDefault="00A732C7" w:rsidP="00A732C7">
      <w:pPr>
        <w:rPr>
          <w:sz w:val="24"/>
        </w:rPr>
      </w:pPr>
    </w:p>
    <w:p w14:paraId="0A6FFA91" w14:textId="77777777" w:rsidR="00A732C7" w:rsidRDefault="00A732C7" w:rsidP="00A732C7">
      <w:pPr>
        <w:rPr>
          <w:sz w:val="24"/>
        </w:rPr>
      </w:pPr>
      <w:r>
        <w:rPr>
          <w:sz w:val="24"/>
        </w:rPr>
        <w:t>PAP is requested to note:</w:t>
      </w:r>
    </w:p>
    <w:p w14:paraId="04EC3717" w14:textId="77777777" w:rsidR="00A732C7" w:rsidRDefault="00A732C7" w:rsidP="00A732C7">
      <w:pPr>
        <w:rPr>
          <w:sz w:val="24"/>
        </w:rPr>
      </w:pPr>
    </w:p>
    <w:p w14:paraId="750A197C" w14:textId="77777777" w:rsidR="00A732C7" w:rsidRDefault="00A732C7" w:rsidP="00A732C7">
      <w:pPr>
        <w:pStyle w:val="ListParagraph"/>
        <w:numPr>
          <w:ilvl w:val="0"/>
          <w:numId w:val="24"/>
        </w:numPr>
        <w:rPr>
          <w:sz w:val="24"/>
        </w:rPr>
      </w:pPr>
      <w:r>
        <w:rPr>
          <w:rFonts w:ascii="Arial" w:hAnsi="Arial" w:cs="Arial"/>
        </w:rPr>
        <w:t xml:space="preserve">The </w:t>
      </w:r>
      <w:r w:rsidRPr="00A732C7">
        <w:rPr>
          <w:rFonts w:ascii="Arial" w:hAnsi="Arial" w:cs="Arial"/>
        </w:rPr>
        <w:t>draft Guideline on Train the Trainer, an</w:t>
      </w:r>
      <w:r>
        <w:rPr>
          <w:sz w:val="24"/>
        </w:rPr>
        <w:t>d</w:t>
      </w:r>
    </w:p>
    <w:p w14:paraId="1F80A9BA" w14:textId="77777777" w:rsidR="00A732C7" w:rsidRPr="00A732C7" w:rsidRDefault="00A732C7" w:rsidP="00A732C7">
      <w:pPr>
        <w:pStyle w:val="ListParagraph"/>
        <w:numPr>
          <w:ilvl w:val="0"/>
          <w:numId w:val="24"/>
        </w:numPr>
        <w:rPr>
          <w:rFonts w:ascii="Arial" w:hAnsi="Arial" w:cs="Arial"/>
          <w:sz w:val="24"/>
        </w:rPr>
      </w:pPr>
      <w:r w:rsidRPr="00A732C7">
        <w:rPr>
          <w:rFonts w:ascii="Arial" w:hAnsi="Arial" w:cs="Arial"/>
        </w:rPr>
        <w:t>The minor amendment to Recommendation V-103</w:t>
      </w:r>
      <w:r>
        <w:rPr>
          <w:rFonts w:ascii="Arial" w:hAnsi="Arial" w:cs="Arial"/>
        </w:rPr>
        <w:t>.</w:t>
      </w:r>
    </w:p>
    <w:sectPr w:rsidR="00A732C7" w:rsidRPr="00A732C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E5CCD" w14:textId="77777777" w:rsidR="00E45D22" w:rsidRDefault="00E45D22" w:rsidP="00002906">
      <w:r>
        <w:separator/>
      </w:r>
    </w:p>
  </w:endnote>
  <w:endnote w:type="continuationSeparator" w:id="0">
    <w:p w14:paraId="20022441" w14:textId="77777777" w:rsidR="00E45D22" w:rsidRDefault="00E45D2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CAAE3" w14:textId="77777777" w:rsidR="0009791A" w:rsidRDefault="0009791A">
    <w:pPr>
      <w:pStyle w:val="Footer"/>
    </w:pPr>
    <w:r>
      <w:tab/>
    </w:r>
    <w:r w:rsidR="00164F89">
      <w:fldChar w:fldCharType="begin"/>
    </w:r>
    <w:r w:rsidR="00164F89">
      <w:instrText xml:space="preserve"> PAGE   \* MERGEFORMAT </w:instrText>
    </w:r>
    <w:r w:rsidR="00164F89">
      <w:fldChar w:fldCharType="separate"/>
    </w:r>
    <w:r w:rsidR="0027520D">
      <w:rPr>
        <w:noProof/>
      </w:rPr>
      <w:t>1</w:t>
    </w:r>
    <w:r w:rsidR="00164F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1D8C9" w14:textId="77777777" w:rsidR="00E45D22" w:rsidRDefault="00E45D22" w:rsidP="00002906">
      <w:r>
        <w:separator/>
      </w:r>
    </w:p>
  </w:footnote>
  <w:footnote w:type="continuationSeparator" w:id="0">
    <w:p w14:paraId="21401A30" w14:textId="77777777" w:rsidR="00E45D22" w:rsidRDefault="00E45D2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5678"/>
        </w:tabs>
        <w:ind w:left="5678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822"/>
        </w:tabs>
        <w:ind w:left="5822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5966"/>
        </w:tabs>
        <w:ind w:left="5966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6110"/>
        </w:tabs>
        <w:ind w:left="6110" w:hanging="864"/>
      </w:pPr>
    </w:lvl>
    <w:lvl w:ilvl="4">
      <w:start w:val="1"/>
      <w:numFmt w:val="decimal"/>
      <w:lvlText w:val="%1.%2.%3.%4.%5"/>
      <w:lvlJc w:val="left"/>
      <w:pPr>
        <w:tabs>
          <w:tab w:val="num" w:pos="6254"/>
        </w:tabs>
        <w:ind w:left="6254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6398"/>
        </w:tabs>
        <w:ind w:left="6398" w:hanging="1152"/>
      </w:pPr>
    </w:lvl>
    <w:lvl w:ilvl="6">
      <w:start w:val="1"/>
      <w:numFmt w:val="decimal"/>
      <w:lvlText w:val="%1.%2.%3.%4.%5.%6.%7"/>
      <w:lvlJc w:val="left"/>
      <w:pPr>
        <w:tabs>
          <w:tab w:val="num" w:pos="6542"/>
        </w:tabs>
        <w:ind w:left="654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6686"/>
        </w:tabs>
        <w:ind w:left="668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830"/>
        </w:tabs>
        <w:ind w:left="6830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51F702B"/>
    <w:multiLevelType w:val="hybridMultilevel"/>
    <w:tmpl w:val="C408E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0479D"/>
    <w:rsid w:val="00031A92"/>
    <w:rsid w:val="000348ED"/>
    <w:rsid w:val="00036801"/>
    <w:rsid w:val="00050DA7"/>
    <w:rsid w:val="0009791A"/>
    <w:rsid w:val="000A5A01"/>
    <w:rsid w:val="000E36F9"/>
    <w:rsid w:val="00135447"/>
    <w:rsid w:val="001365CF"/>
    <w:rsid w:val="00152273"/>
    <w:rsid w:val="00164F89"/>
    <w:rsid w:val="00182F0E"/>
    <w:rsid w:val="00191D9E"/>
    <w:rsid w:val="001A654A"/>
    <w:rsid w:val="001C74CF"/>
    <w:rsid w:val="0027520D"/>
    <w:rsid w:val="0027584F"/>
    <w:rsid w:val="003158E6"/>
    <w:rsid w:val="00340267"/>
    <w:rsid w:val="003542F1"/>
    <w:rsid w:val="003C752D"/>
    <w:rsid w:val="003D55DD"/>
    <w:rsid w:val="003E1831"/>
    <w:rsid w:val="00400F22"/>
    <w:rsid w:val="00424954"/>
    <w:rsid w:val="00465E42"/>
    <w:rsid w:val="00466414"/>
    <w:rsid w:val="00497C5E"/>
    <w:rsid w:val="004A5F6A"/>
    <w:rsid w:val="004C1386"/>
    <w:rsid w:val="004C220D"/>
    <w:rsid w:val="0052725C"/>
    <w:rsid w:val="00571D55"/>
    <w:rsid w:val="00590742"/>
    <w:rsid w:val="005D05AC"/>
    <w:rsid w:val="005E4811"/>
    <w:rsid w:val="00630F7F"/>
    <w:rsid w:val="0064435F"/>
    <w:rsid w:val="006D470F"/>
    <w:rsid w:val="00727E88"/>
    <w:rsid w:val="007675D2"/>
    <w:rsid w:val="0077313A"/>
    <w:rsid w:val="00775878"/>
    <w:rsid w:val="007A5F72"/>
    <w:rsid w:val="007D44E8"/>
    <w:rsid w:val="0080092C"/>
    <w:rsid w:val="008426C6"/>
    <w:rsid w:val="00857EE0"/>
    <w:rsid w:val="00872453"/>
    <w:rsid w:val="00884A5C"/>
    <w:rsid w:val="00891D8A"/>
    <w:rsid w:val="008F13DD"/>
    <w:rsid w:val="008F5DDB"/>
    <w:rsid w:val="00902AA4"/>
    <w:rsid w:val="009531ED"/>
    <w:rsid w:val="009711F5"/>
    <w:rsid w:val="00984DE7"/>
    <w:rsid w:val="009972D8"/>
    <w:rsid w:val="009F3B6C"/>
    <w:rsid w:val="009F5C36"/>
    <w:rsid w:val="00A27F12"/>
    <w:rsid w:val="00A30579"/>
    <w:rsid w:val="00A732C7"/>
    <w:rsid w:val="00A805E3"/>
    <w:rsid w:val="00AA76C0"/>
    <w:rsid w:val="00AD673D"/>
    <w:rsid w:val="00B00813"/>
    <w:rsid w:val="00B077EC"/>
    <w:rsid w:val="00B15B24"/>
    <w:rsid w:val="00B62282"/>
    <w:rsid w:val="00B8247E"/>
    <w:rsid w:val="00BF63AE"/>
    <w:rsid w:val="00CA04AF"/>
    <w:rsid w:val="00D94CF5"/>
    <w:rsid w:val="00DD486F"/>
    <w:rsid w:val="00E30694"/>
    <w:rsid w:val="00E37461"/>
    <w:rsid w:val="00E45D22"/>
    <w:rsid w:val="00E93C9B"/>
    <w:rsid w:val="00EA0FFB"/>
    <w:rsid w:val="00EC2D51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E9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Seamus Doyle</cp:lastModifiedBy>
  <cp:revision>5</cp:revision>
  <cp:lastPrinted>2006-10-19T10:49:00Z</cp:lastPrinted>
  <dcterms:created xsi:type="dcterms:W3CDTF">2013-09-23T10:24:00Z</dcterms:created>
  <dcterms:modified xsi:type="dcterms:W3CDTF">2013-10-22T06:57:00Z</dcterms:modified>
</cp:coreProperties>
</file>